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AF" w:rsidRDefault="00EE41AF"/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POLITICA GENERAL DE PROTECCIÓN DE MENORES Y PERSONAS CON DISCAPACIDAD DE LA FUNDACIÓN TOMILLO</w:t>
      </w:r>
      <w:r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 xml:space="preserve"> TIÉTAR</w:t>
      </w:r>
      <w:r w:rsidRPr="00D84CE5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Introducción.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El </w:t>
      </w:r>
      <w:r w:rsidRPr="00D84CE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ES"/>
        </w:rPr>
        <w:t>maltrato infantil</w:t>
      </w: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 es un fenómeno sociológico frecuente; una cuarta parte de todos los adultos manifiestan haber sufrido maltratos físicos cuando era niños.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La </w:t>
      </w:r>
      <w:r w:rsidRPr="00D84CE5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es-ES"/>
        </w:rPr>
        <w:t>Organización Mundial para la Salud</w:t>
      </w: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 define al maltrato infantil como cualquier acción de abuso o desatención de la que son objetos los niños y adolescentes menores de 18 años, que perjudique su salud o su desarrollo.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hAnsi="Century Gothic" w:cs="Times-Roman"/>
          <w:sz w:val="24"/>
          <w:szCs w:val="24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El Observatorio de la Infancia lo define con más amplitud: </w:t>
      </w:r>
      <w:r w:rsidRPr="00D84CE5">
        <w:rPr>
          <w:rFonts w:ascii="Century Gothic" w:hAnsi="Century Gothic" w:cs="Times-Roman"/>
          <w:sz w:val="24"/>
          <w:szCs w:val="24"/>
        </w:rPr>
        <w:t>«Acción, omisión o trato negligente, no accidental, que priva al niño o la niña de sus derechos y su bienestar, que amenaza o interfiere su ordenado desarrollo físico, psíquico o social y cuyos autores pueden ser personas, instituciones o la propia sociedad».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El maltrato a niños muchas veces se da en el seno familiar o en el entorno cercano al menor. Padres, padrastros, familiares allegados, amigos cercanos, tutores o profesores son frecuentemente responsables del maltrato sufrido por el menor.</w:t>
      </w:r>
    </w:p>
    <w:p w:rsidR="00D84CE5" w:rsidRPr="00D84CE5" w:rsidRDefault="00D84CE5" w:rsidP="00D84C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sz w:val="24"/>
          <w:szCs w:val="24"/>
          <w:lang w:eastAsia="es-ES"/>
        </w:rPr>
        <w:t>En la Convención sobre los Derechos del Niño (20 de noviembre 1989) y la Convención de los Derechos de las personas con Discapacidad (13 de diciembre 2006)  se describen los derechos fundamentales de la infancia y se destacan  las condiciones de igualdad de todos los derechos  y libertades fundamentales para todas las personas con discapacidad. Cabe destacar, entre otros, el derecho a la protección contra la explotación económica y el trabajo perjudicial, contra toda forma de explotación y abuso sexual, y contra la violencia física y mental, además de garantizar que los niños y niñas no serán separados de su familia contra su voluntad, así como la igualdad de oportunidad, no discriminación.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:rsid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</w:pP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b/>
          <w:color w:val="222222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Política de la Fundación.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sz w:val="24"/>
          <w:szCs w:val="24"/>
          <w:lang w:eastAsia="es-ES"/>
        </w:rPr>
        <w:t>Uno de los objetivos fundamentales de la actuación de Fundación Tomillo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Tiétar </w:t>
      </w:r>
      <w:r w:rsidRPr="00D84CE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es </w:t>
      </w:r>
      <w:r w:rsidRPr="00D84CE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garantizar la especial protección de los menores en todas sus actuaciones y  responder a sus necesidades. </w:t>
      </w:r>
      <w:r w:rsidRPr="00D84CE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Tanto los Estatutos, el Código Ético, como la </w:t>
      </w: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Misión Visión y Valores de la Fundación, dejan constancia del respeto hacia el otro y la defensa de la igualdad de oportunidades, favoreciendo el crecimiento de la persona. Nuestras actuaciones se centran fundamentalmente en la infancia y la juventud proporcionándoles educación, formación y acogimiento. 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Los órganos de dirección, los trabajadores, colaboradores y voluntarios que intervienen en las actividades de la Fundación, manifiestan su absoluto rechazo del maltrato infantil y posición de lucha en su contra. La dirección de la Fundación asume la responsabilidad última de las actuaciones que se llevan a cabo en este sentido.</w:t>
      </w:r>
    </w:p>
    <w:p w:rsidR="00D84CE5" w:rsidRPr="00D84CE5" w:rsidRDefault="00D84CE5" w:rsidP="00D84C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  <w:sz w:val="24"/>
          <w:szCs w:val="24"/>
        </w:rPr>
      </w:pPr>
      <w:r w:rsidRPr="00D84CE5">
        <w:rPr>
          <w:rFonts w:ascii="Century Gothic" w:eastAsia="Times New Roman" w:hAnsi="Century Gothic" w:cs="Arial"/>
          <w:sz w:val="24"/>
          <w:szCs w:val="24"/>
          <w:lang w:eastAsia="es-ES"/>
        </w:rPr>
        <w:t>La Fundación Tomillo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Tiétar </w:t>
      </w:r>
      <w:r w:rsidRPr="00D84CE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es participe 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>de los</w:t>
      </w:r>
      <w:r w:rsidRPr="00D84CE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objetivos 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>de</w:t>
      </w:r>
      <w:r w:rsidRPr="00D84CE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defensa de los derechos de la infancia, especialmente la lucha contra  el maltrato de menores</w:t>
      </w:r>
      <w:bookmarkStart w:id="0" w:name="_GoBack"/>
      <w:bookmarkEnd w:id="0"/>
      <w:r w:rsidRPr="00D84CE5">
        <w:rPr>
          <w:rFonts w:ascii="Century Gothic" w:eastAsia="Times New Roman" w:hAnsi="Century Gothic" w:cs="Arial"/>
          <w:sz w:val="24"/>
          <w:szCs w:val="24"/>
          <w:lang w:eastAsia="es-ES"/>
        </w:rPr>
        <w:t>. Forman parte de su política las directrices</w:t>
      </w:r>
      <w:r w:rsidRPr="00D84CE5">
        <w:rPr>
          <w:rFonts w:ascii="Century Gothic" w:hAnsi="Century Gothic" w:cs="Times-Roman"/>
          <w:sz w:val="24"/>
          <w:szCs w:val="24"/>
        </w:rPr>
        <w:t xml:space="preserve"> </w:t>
      </w:r>
      <w:r w:rsidRPr="00D84CE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locales, nacionales e internacionales, y en concreto la </w:t>
      </w:r>
      <w:r w:rsidRPr="00D84CE5">
        <w:rPr>
          <w:rFonts w:ascii="Century Gothic" w:hAnsi="Century Gothic" w:cs="Times-Roman"/>
          <w:sz w:val="24"/>
          <w:szCs w:val="24"/>
        </w:rPr>
        <w:t>Convención sobre los Derechos del Niño de Naciones Unidas, ratificada por el Estado Español en el año 1990, que en su artículo 19 recoge el derecho del niño o niña a vivir sin sufrir ningún tipo de violencia o maltrato y la obligación de los Estados parte de garantizar este derecho. Contempla, además, como principio básico de las actuaciones de las instituciones competentes el interés superior del niño.</w:t>
      </w:r>
    </w:p>
    <w:p w:rsidR="00D84CE5" w:rsidRDefault="00D84CE5" w:rsidP="00D84C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84CE5" w:rsidRDefault="00D84CE5" w:rsidP="00D84C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84CE5" w:rsidRDefault="00D84CE5" w:rsidP="00D84CE5">
      <w:pPr>
        <w:tabs>
          <w:tab w:val="left" w:pos="1164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84CE5" w:rsidRPr="00D84CE5" w:rsidRDefault="00D84CE5" w:rsidP="00D84C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  <w:sz w:val="24"/>
          <w:szCs w:val="24"/>
        </w:rPr>
      </w:pPr>
      <w:r w:rsidRPr="00D84CE5">
        <w:rPr>
          <w:rFonts w:ascii="Century Gothic" w:eastAsia="Times New Roman" w:hAnsi="Century Gothic" w:cs="Times New Roman"/>
          <w:sz w:val="24"/>
          <w:szCs w:val="24"/>
          <w:lang w:eastAsia="es-ES"/>
        </w:rPr>
        <w:t>Fundación Tomillo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Tiétar</w:t>
      </w:r>
      <w:r w:rsidRPr="00D84CE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incorpora  la defensa del interés superior del menor como principio en todas sus actuaciones, tal como </w:t>
      </w:r>
      <w:hyperlink r:id="rId7" w:tgtFrame="_blank" w:history="1">
        <w:r w:rsidRPr="00D84CE5">
          <w:rPr>
            <w:rFonts w:ascii="Century Gothic" w:eastAsia="Times New Roman" w:hAnsi="Century Gothic" w:cs="Times New Roman"/>
            <w:sz w:val="24"/>
            <w:szCs w:val="24"/>
            <w:lang w:eastAsia="es-ES"/>
          </w:rPr>
          <w:t>recomendó la ONU en 2013</w:t>
        </w:r>
      </w:hyperlink>
      <w:r w:rsidRPr="00D84CE5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Para ello la Fundación Tomillo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 Tiétar</w:t>
      </w: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 se compromete a:</w:t>
      </w:r>
    </w:p>
    <w:p w:rsidR="00D84CE5" w:rsidRPr="00D84CE5" w:rsidRDefault="00D84CE5" w:rsidP="00D84C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- Establecer, mantener y revisar planes de prevención y protocolos de actuación del personal y colaboradores contra las malas prácticas, que permitan detectar, notificar, evaluar, intervenir y seguir las posibles incidencias. </w:t>
      </w:r>
    </w:p>
    <w:p w:rsidR="00D84CE5" w:rsidRPr="00D84CE5" w:rsidRDefault="00D84CE5" w:rsidP="00D84C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</w:p>
    <w:p w:rsidR="00D84CE5" w:rsidRPr="00D84CE5" w:rsidRDefault="00D84CE5" w:rsidP="00D84C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- Los planes y protocolos de actuación deben </w:t>
      </w:r>
      <w:r w:rsidRPr="00D84CE5">
        <w:rPr>
          <w:rFonts w:ascii="Century Gothic" w:hAnsi="Century Gothic" w:cs="Times-Roman"/>
          <w:sz w:val="24"/>
          <w:szCs w:val="24"/>
        </w:rPr>
        <w:t>fomentar la igualdad y la equidad en la atención a los niños y niñas víctimas de maltrato infantil, independientemente de sexo, nacionalidad, raza, discapacidad o ubicación territorial.</w:t>
      </w:r>
    </w:p>
    <w:p w:rsidR="00D84CE5" w:rsidRPr="00D84CE5" w:rsidRDefault="00D84CE5" w:rsidP="00D84C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</w:p>
    <w:p w:rsidR="00D84CE5" w:rsidRPr="00D84CE5" w:rsidRDefault="00D84CE5" w:rsidP="00D84CE5">
      <w:pPr>
        <w:shd w:val="clear" w:color="auto" w:fill="FFFFFF"/>
        <w:spacing w:after="390" w:line="360" w:lineRule="auto"/>
        <w:jc w:val="both"/>
        <w:rPr>
          <w:rFonts w:ascii="Century Gothic" w:hAnsi="Century Gothic" w:cs="Times-Bold"/>
          <w:b/>
          <w:bCs/>
          <w:sz w:val="24"/>
          <w:szCs w:val="24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- Dar formación e información regularmente en esta materia a todos los trabajadores y voluntarios.</w:t>
      </w:r>
      <w:r w:rsidRPr="00D84CE5">
        <w:rPr>
          <w:rFonts w:ascii="Century Gothic" w:hAnsi="Century Gothic" w:cs="Times-Bold"/>
          <w:b/>
          <w:bCs/>
          <w:sz w:val="24"/>
          <w:szCs w:val="24"/>
        </w:rPr>
        <w:t xml:space="preserve"> 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- Crear canales de denuncia de los casos de maltrato infantil que se conozcan o sospechen dentro del ámbito de sus actividades.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- Proteger a los menores y a cualquier persona discapacitada </w:t>
      </w:r>
      <w:r w:rsidRPr="00D84CE5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defendiendo los mismos derechos para todos siendo conocedores de</w:t>
      </w: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 los riesgos y dificultades particulares de algunos niños y niñas por razones étnicas, de sexo, edad, religión, etc.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- Establecer procesos rigurosos de selección del personal y de los voluntarios, que reflejen un compromiso con la protección de la infancia y personas discapacitadas.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- Difundir la política contra al maltrato infantil por cualquier medio: página web, carteles, folletos, memorias, etc. Igualmente se dará a conocer entre socios y colaboradores.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- Estar en coordinación con los sistemas locales para planificar, informar y responder a los incidentes y preocupaciones.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- Incorporar los procesos de protección infantil dentro de los procesos generales de evaluación de riesgos.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- Aportar los recursos humanos y financieros necesarios para el desarrollo de medidas de protección infantil integrándolas dentro de la gestión de la Fundación, así como para su evaluación y revisión periódica. 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- En general promover cualquier actuación que ayude a conseguir los objetivos anteriores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84CE5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La política de la Fundación de protección de menores y discapacitados podrá variar en función de la evolución y los cambios sociales, manteniendo siempre su compromiso de defensa de los valores expresados en sus Estatutos, Misión Visión y Valores y su Código Ético, manteniendo en cualquier caso su firme compromiso en la lucha contra el maltrato de los menores e incapacitados.</w:t>
      </w:r>
    </w:p>
    <w:p w:rsidR="00D84CE5" w:rsidRPr="00D84CE5" w:rsidRDefault="00D84CE5" w:rsidP="00D84CE5">
      <w:pPr>
        <w:shd w:val="clear" w:color="auto" w:fill="FFFFFF"/>
        <w:spacing w:after="390" w:line="39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</w:p>
    <w:p w:rsidR="00D84CE5" w:rsidRPr="00D84CE5" w:rsidRDefault="00D84CE5" w:rsidP="00D84CE5">
      <w:pPr>
        <w:jc w:val="both"/>
        <w:rPr>
          <w:rFonts w:ascii="Century Gothic" w:hAnsi="Century Gothic"/>
          <w:sz w:val="24"/>
          <w:szCs w:val="24"/>
        </w:rPr>
      </w:pPr>
    </w:p>
    <w:p w:rsidR="0025260E" w:rsidRPr="00D84CE5" w:rsidRDefault="0025260E" w:rsidP="00EE41AF">
      <w:pPr>
        <w:jc w:val="center"/>
        <w:rPr>
          <w:rFonts w:ascii="Century Gothic" w:hAnsi="Century Gothic"/>
          <w:sz w:val="24"/>
          <w:szCs w:val="24"/>
        </w:rPr>
      </w:pPr>
    </w:p>
    <w:sectPr w:rsidR="0025260E" w:rsidRPr="00D84CE5" w:rsidSect="002526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63" w:rsidRDefault="00DE3F63" w:rsidP="004A0AC3">
      <w:pPr>
        <w:spacing w:after="0" w:line="240" w:lineRule="auto"/>
      </w:pPr>
      <w:r>
        <w:separator/>
      </w:r>
    </w:p>
  </w:endnote>
  <w:endnote w:type="continuationSeparator" w:id="0">
    <w:p w:rsidR="00DE3F63" w:rsidRDefault="00DE3F63" w:rsidP="004A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63" w:rsidRDefault="00DE3F63" w:rsidP="004A0AC3">
      <w:pPr>
        <w:spacing w:after="0" w:line="240" w:lineRule="auto"/>
      </w:pPr>
      <w:r>
        <w:separator/>
      </w:r>
    </w:p>
  </w:footnote>
  <w:footnote w:type="continuationSeparator" w:id="0">
    <w:p w:rsidR="00DE3F63" w:rsidRDefault="00DE3F63" w:rsidP="004A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E3" w:rsidRDefault="005625C2" w:rsidP="005625C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316480" cy="429028"/>
          <wp:effectExtent l="0" t="0" r="0" b="0"/>
          <wp:docPr id="1" name="0 Imagen" descr="LOGO_TOMILLO_TIÉ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OMILLO_TIÉT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797" cy="430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CE5">
      <w:t>Política Prevención Menores.Mayo18.VO1</w:t>
    </w:r>
  </w:p>
  <w:p w:rsidR="00D84CE5" w:rsidRDefault="00D84CE5" w:rsidP="005625C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C3"/>
    <w:rsid w:val="00013EAD"/>
    <w:rsid w:val="000C7572"/>
    <w:rsid w:val="00106ECE"/>
    <w:rsid w:val="0024041C"/>
    <w:rsid w:val="0025260E"/>
    <w:rsid w:val="002643F9"/>
    <w:rsid w:val="00286DE3"/>
    <w:rsid w:val="00381374"/>
    <w:rsid w:val="004A0AC3"/>
    <w:rsid w:val="004A1E19"/>
    <w:rsid w:val="005625C2"/>
    <w:rsid w:val="0059583C"/>
    <w:rsid w:val="005E7A7E"/>
    <w:rsid w:val="006A6012"/>
    <w:rsid w:val="006C6B1A"/>
    <w:rsid w:val="007038F4"/>
    <w:rsid w:val="008517E0"/>
    <w:rsid w:val="008D347E"/>
    <w:rsid w:val="0099306B"/>
    <w:rsid w:val="009C46F3"/>
    <w:rsid w:val="00B27A1E"/>
    <w:rsid w:val="00B97B48"/>
    <w:rsid w:val="00C36F01"/>
    <w:rsid w:val="00D1200F"/>
    <w:rsid w:val="00D222A0"/>
    <w:rsid w:val="00D84CE5"/>
    <w:rsid w:val="00DA28F4"/>
    <w:rsid w:val="00DE3F63"/>
    <w:rsid w:val="00E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28D49D-3D8E-4F69-8983-09399C3F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AC3"/>
  </w:style>
  <w:style w:type="paragraph" w:styleId="Piedepgina">
    <w:name w:val="footer"/>
    <w:basedOn w:val="Normal"/>
    <w:link w:val="PiedepginaCar"/>
    <w:uiPriority w:val="99"/>
    <w:unhideWhenUsed/>
    <w:rsid w:val="004A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AC3"/>
  </w:style>
  <w:style w:type="character" w:styleId="Hipervnculo">
    <w:name w:val="Hyperlink"/>
    <w:basedOn w:val="Fuentedeprrafopredeter"/>
    <w:uiPriority w:val="99"/>
    <w:unhideWhenUsed/>
    <w:rsid w:val="006C6B1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4C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4C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4CE5"/>
    <w:rPr>
      <w:vertAlign w:val="superscript"/>
    </w:rPr>
  </w:style>
  <w:style w:type="paragraph" w:customStyle="1" w:styleId="Default">
    <w:name w:val="Default"/>
    <w:rsid w:val="00D84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ef.cl/web/informes/derechos_nino/1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3DBE-455D-4EAD-AFD1-AEBFD792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antonioh</dc:creator>
  <cp:lastModifiedBy>Jose Antonio Muñoz</cp:lastModifiedBy>
  <cp:revision>2</cp:revision>
  <cp:lastPrinted>2018-01-16T12:30:00Z</cp:lastPrinted>
  <dcterms:created xsi:type="dcterms:W3CDTF">2018-05-30T15:32:00Z</dcterms:created>
  <dcterms:modified xsi:type="dcterms:W3CDTF">2018-05-30T15:32:00Z</dcterms:modified>
</cp:coreProperties>
</file>